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FB" w:rsidRDefault="008159FB" w:rsidP="008159FB">
      <w:pPr>
        <w:pStyle w:val="1"/>
        <w:spacing w:before="0" w:after="0"/>
        <w:jc w:val="left"/>
        <w:rPr>
          <w:rFonts w:ascii="Calibri" w:hAnsi="Calibri"/>
          <w:b w:val="0"/>
          <w:bCs w:val="0"/>
          <w:color w:val="00000A"/>
          <w:sz w:val="22"/>
          <w:szCs w:val="22"/>
          <w:lang w:eastAsia="en-US"/>
        </w:rPr>
      </w:pPr>
    </w:p>
    <w:p w:rsidR="008159FB" w:rsidRPr="008159FB" w:rsidRDefault="008159FB" w:rsidP="008159FB">
      <w:pPr>
        <w:pStyle w:val="1"/>
        <w:spacing w:before="0" w:after="0"/>
      </w:pPr>
      <w:r w:rsidRPr="008159FB">
        <w:rPr>
          <w:rFonts w:ascii="Times New Roman" w:hAnsi="Times New Roman" w:cs="Times New Roman"/>
          <w:sz w:val="28"/>
        </w:rPr>
        <w:t>АДМИНИСТРАЦИЯ</w:t>
      </w:r>
    </w:p>
    <w:p w:rsidR="008159FB" w:rsidRPr="008159FB" w:rsidRDefault="008159FB" w:rsidP="008159FB">
      <w:pPr>
        <w:pStyle w:val="1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8159FB">
        <w:rPr>
          <w:rFonts w:ascii="Times New Roman" w:hAnsi="Times New Roman" w:cs="Times New Roman"/>
          <w:sz w:val="28"/>
        </w:rPr>
        <w:t>НОВОПОКРОВСКОГО МУНИЦИПАЛЬНОГО  ОБРАЗОВАНИЯ</w:t>
      </w:r>
    </w:p>
    <w:p w:rsidR="008159FB" w:rsidRPr="008159FB" w:rsidRDefault="008159FB" w:rsidP="008159FB">
      <w:pPr>
        <w:pStyle w:val="1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8159FB">
        <w:rPr>
          <w:rFonts w:ascii="Times New Roman" w:hAnsi="Times New Roman" w:cs="Times New Roman"/>
          <w:sz w:val="28"/>
        </w:rPr>
        <w:t>БАЛАШОВСКОГО МУНИЦИПАЛЬНОГО РАЙОНА               САРАТОВСКОЙ ОБЛАСТИ</w:t>
      </w:r>
    </w:p>
    <w:p w:rsidR="008159FB" w:rsidRDefault="008159FB" w:rsidP="008159FB">
      <w:pPr>
        <w:pStyle w:val="1"/>
        <w:spacing w:after="0"/>
        <w:jc w:val="left"/>
        <w:rPr>
          <w:rFonts w:ascii="Times New Roman" w:hAnsi="Times New Roman" w:cs="Times New Roman"/>
          <w:sz w:val="28"/>
        </w:rPr>
      </w:pPr>
    </w:p>
    <w:p w:rsidR="008159FB" w:rsidRPr="008159FB" w:rsidRDefault="008159FB" w:rsidP="008159FB">
      <w:pPr>
        <w:pStyle w:val="1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     </w:t>
      </w:r>
    </w:p>
    <w:p w:rsidR="008159FB" w:rsidRPr="008159FB" w:rsidRDefault="008159FB" w:rsidP="008159FB">
      <w:pPr>
        <w:pStyle w:val="1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</w:p>
    <w:p w:rsidR="008159FB" w:rsidRPr="008159FB" w:rsidRDefault="00E13014" w:rsidP="008159FB">
      <w:pPr>
        <w:pStyle w:val="1"/>
        <w:numPr>
          <w:ilvl w:val="0"/>
          <w:numId w:val="1"/>
        </w:numPr>
        <w:spacing w:after="0"/>
        <w:ind w:left="-284" w:firstLine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bookmarkStart w:id="0" w:name="_GoBack"/>
      <w:bookmarkEnd w:id="0"/>
      <w:r w:rsidR="003A0689">
        <w:rPr>
          <w:rFonts w:ascii="Times New Roman" w:hAnsi="Times New Roman" w:cs="Times New Roman"/>
          <w:sz w:val="28"/>
        </w:rPr>
        <w:t>14» марта</w:t>
      </w:r>
      <w:r>
        <w:rPr>
          <w:rFonts w:ascii="Times New Roman" w:hAnsi="Times New Roman" w:cs="Times New Roman"/>
          <w:sz w:val="28"/>
        </w:rPr>
        <w:t xml:space="preserve"> 2016</w:t>
      </w:r>
      <w:r w:rsidR="003A0689">
        <w:rPr>
          <w:rFonts w:ascii="Times New Roman" w:hAnsi="Times New Roman" w:cs="Times New Roman"/>
          <w:sz w:val="28"/>
        </w:rPr>
        <w:t xml:space="preserve"> год № 8</w:t>
      </w:r>
      <w:r w:rsidR="008159FB" w:rsidRPr="008159FB">
        <w:rPr>
          <w:rFonts w:ascii="Times New Roman" w:hAnsi="Times New Roman" w:cs="Times New Roman"/>
          <w:sz w:val="28"/>
        </w:rPr>
        <w:t xml:space="preserve">                     с. Новопокровское</w:t>
      </w:r>
    </w:p>
    <w:p w:rsidR="002311CB" w:rsidRPr="008159FB" w:rsidRDefault="002311CB">
      <w:pPr>
        <w:pStyle w:val="1"/>
        <w:numPr>
          <w:ilvl w:val="0"/>
          <w:numId w:val="1"/>
        </w:numPr>
        <w:spacing w:before="0" w:after="0"/>
        <w:jc w:val="left"/>
        <w:rPr>
          <w:rFonts w:ascii="Times New Roman" w:hAnsi="Times New Roman" w:cs="Times New Roman"/>
          <w:sz w:val="28"/>
        </w:rPr>
      </w:pPr>
    </w:p>
    <w:p w:rsidR="002311CB" w:rsidRDefault="002311CB">
      <w:pPr>
        <w:pStyle w:val="1"/>
        <w:numPr>
          <w:ilvl w:val="0"/>
          <w:numId w:val="1"/>
        </w:numPr>
        <w:spacing w:before="0" w:after="0"/>
        <w:jc w:val="left"/>
      </w:pPr>
    </w:p>
    <w:p w:rsidR="002311CB" w:rsidRDefault="00E13014" w:rsidP="008159FB">
      <w:pPr>
        <w:pStyle w:val="1"/>
        <w:spacing w:before="0" w:after="0"/>
        <w:ind w:left="432"/>
        <w:jc w:val="left"/>
      </w:pPr>
      <w:r w:rsidRPr="008159FB">
        <w:rPr>
          <w:rFonts w:ascii="Times New Roman" w:hAnsi="Times New Roman" w:cs="Times New Roman"/>
          <w:sz w:val="28"/>
          <w:szCs w:val="28"/>
        </w:rPr>
        <w:t xml:space="preserve">Об установлении размера </w:t>
      </w:r>
    </w:p>
    <w:p w:rsidR="002311CB" w:rsidRDefault="00E13014">
      <w:pPr>
        <w:pStyle w:val="1"/>
        <w:numPr>
          <w:ilvl w:val="0"/>
          <w:numId w:val="1"/>
        </w:numPr>
        <w:spacing w:before="0" w:after="0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арендной платы за земельные участки </w:t>
      </w:r>
    </w:p>
    <w:p w:rsidR="002311CB" w:rsidRDefault="002311CB">
      <w:pPr>
        <w:pStyle w:val="a0"/>
      </w:pPr>
    </w:p>
    <w:p w:rsidR="002311CB" w:rsidRDefault="00E13014">
      <w:pPr>
        <w:pStyle w:val="a0"/>
        <w:shd w:val="clear" w:color="auto" w:fill="FFFFFF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>
          <w:rPr>
            <w:rStyle w:val="-"/>
            <w:rFonts w:ascii="Times New Roman" w:hAnsi="Times New Roman"/>
            <w:sz w:val="28"/>
            <w:szCs w:val="28"/>
          </w:rPr>
          <w:t>Земельным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>
        <w:r>
          <w:rPr>
            <w:rStyle w:val="-"/>
            <w:rFonts w:ascii="Times New Roman" w:hAnsi="Times New Roman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введении в действие Земельного кодекса Российской Федерации", </w:t>
      </w:r>
      <w:hyperlink r:id="rId7">
        <w:r>
          <w:rPr>
            <w:rStyle w:val="-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Саратовской области "О земле" администрация </w:t>
      </w:r>
      <w:r w:rsidR="008159FB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159FB">
        <w:rPr>
          <w:rFonts w:ascii="Times New Roman" w:hAnsi="Times New Roman" w:cs="Times New Roman"/>
          <w:sz w:val="28"/>
          <w:szCs w:val="28"/>
        </w:rPr>
        <w:t>образования:</w:t>
      </w:r>
    </w:p>
    <w:p w:rsidR="002311CB" w:rsidRDefault="00E13014">
      <w:pPr>
        <w:pStyle w:val="a0"/>
        <w:shd w:val="clear" w:color="auto" w:fill="FFFFFF"/>
        <w:ind w:firstLine="720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2311CB" w:rsidRDefault="00E13014">
      <w:pPr>
        <w:pStyle w:val="a0"/>
        <w:ind w:firstLine="720"/>
        <w:jc w:val="both"/>
      </w:pPr>
      <w:bookmarkStart w:id="1" w:name="sub_1"/>
      <w:bookmarkStart w:id="2" w:name="sub_10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1. Установить годовой размер арендной платы за земельные участки, находящиеся в  муниципальной собственности </w:t>
      </w:r>
      <w:r w:rsidR="008159FB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159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земельные участки, государственная собственность на которые не разграничена, в соответствии с их видами разрешенного использования, согласно приложению.</w:t>
      </w:r>
    </w:p>
    <w:p w:rsidR="002311CB" w:rsidRDefault="00E13014">
      <w:pPr>
        <w:pStyle w:val="a0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2.  Для земельных участков, государственная собственность на которые не разграничена, настоящее постановление применяется в части не противоречащей действующему законодательству Российской Федерации.</w:t>
      </w:r>
    </w:p>
    <w:p w:rsidR="002311CB" w:rsidRDefault="008159FB" w:rsidP="008159FB">
      <w:pPr>
        <w:pStyle w:val="a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E1301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официального опубликования.</w:t>
      </w:r>
    </w:p>
    <w:p w:rsidR="002311CB" w:rsidRDefault="008159FB">
      <w:pPr>
        <w:pStyle w:val="a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30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30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1301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3A0689" w:rsidRDefault="003A0689">
      <w:pPr>
        <w:pStyle w:val="a0"/>
        <w:ind w:firstLine="720"/>
        <w:jc w:val="both"/>
      </w:pPr>
    </w:p>
    <w:p w:rsidR="002311CB" w:rsidRDefault="00E13014" w:rsidP="008159FB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159FB">
        <w:rPr>
          <w:rFonts w:ascii="Times New Roman" w:hAnsi="Times New Roman" w:cs="Times New Roman"/>
          <w:b/>
          <w:sz w:val="28"/>
          <w:szCs w:val="28"/>
        </w:rPr>
        <w:t>Новопокровского МО                                        А.Н. Титаренко</w:t>
      </w:r>
    </w:p>
    <w:p w:rsidR="002311CB" w:rsidRDefault="002311CB">
      <w:pPr>
        <w:pStyle w:val="a0"/>
        <w:ind w:firstLine="720"/>
        <w:jc w:val="both"/>
      </w:pPr>
    </w:p>
    <w:p w:rsidR="002311CB" w:rsidRDefault="002311CB">
      <w:pPr>
        <w:pStyle w:val="a0"/>
        <w:ind w:firstLine="720"/>
        <w:jc w:val="both"/>
      </w:pPr>
    </w:p>
    <w:p w:rsidR="00E13014" w:rsidRDefault="00E13014" w:rsidP="008159FB">
      <w:pPr>
        <w:pStyle w:val="a0"/>
        <w:spacing w:after="0" w:line="100" w:lineRule="atLeast"/>
        <w:jc w:val="right"/>
      </w:pPr>
    </w:p>
    <w:p w:rsidR="00E13014" w:rsidRDefault="00E13014" w:rsidP="008159FB">
      <w:pPr>
        <w:pStyle w:val="a0"/>
        <w:spacing w:after="0" w:line="100" w:lineRule="atLeast"/>
        <w:jc w:val="right"/>
      </w:pPr>
    </w:p>
    <w:p w:rsidR="00E13014" w:rsidRDefault="00E13014" w:rsidP="008159FB">
      <w:pPr>
        <w:pStyle w:val="a0"/>
        <w:spacing w:after="0" w:line="100" w:lineRule="atLeast"/>
        <w:jc w:val="right"/>
      </w:pPr>
    </w:p>
    <w:p w:rsidR="00E13014" w:rsidRDefault="00E13014" w:rsidP="008159FB">
      <w:pPr>
        <w:pStyle w:val="a0"/>
        <w:spacing w:after="0" w:line="100" w:lineRule="atLeast"/>
        <w:jc w:val="right"/>
      </w:pPr>
    </w:p>
    <w:p w:rsidR="002311CB" w:rsidRDefault="00E13014" w:rsidP="008159FB">
      <w:pPr>
        <w:pStyle w:val="a0"/>
        <w:spacing w:after="0" w:line="100" w:lineRule="atLeas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311CB" w:rsidRDefault="00E13014" w:rsidP="008159FB">
      <w:pPr>
        <w:pStyle w:val="a0"/>
        <w:spacing w:after="0" w:line="100" w:lineRule="atLeast"/>
        <w:ind w:firstLine="72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к постановлению администрации </w:t>
      </w:r>
      <w:r w:rsidR="008159FB">
        <w:rPr>
          <w:rFonts w:ascii="Times New Roman" w:hAnsi="Times New Roman" w:cs="Times New Roman"/>
          <w:sz w:val="28"/>
          <w:szCs w:val="28"/>
        </w:rPr>
        <w:t>Новопокровского МО</w:t>
      </w:r>
    </w:p>
    <w:p w:rsidR="002311CB" w:rsidRDefault="00E13014" w:rsidP="008159FB">
      <w:pPr>
        <w:pStyle w:val="a0"/>
        <w:spacing w:after="0" w:line="100" w:lineRule="atLeast"/>
        <w:ind w:firstLine="72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№</w:t>
      </w:r>
      <w:r w:rsidR="003A0689">
        <w:rPr>
          <w:rFonts w:ascii="Times New Roman" w:hAnsi="Times New Roman" w:cs="Times New Roman"/>
          <w:sz w:val="28"/>
          <w:szCs w:val="28"/>
        </w:rPr>
        <w:t xml:space="preserve">8 </w:t>
      </w:r>
      <w:r w:rsidR="008159FB">
        <w:rPr>
          <w:rFonts w:ascii="Times New Roman" w:hAnsi="Times New Roman" w:cs="Times New Roman"/>
          <w:sz w:val="28"/>
          <w:szCs w:val="28"/>
        </w:rPr>
        <w:t xml:space="preserve"> от </w:t>
      </w:r>
      <w:r w:rsidR="003A0689">
        <w:rPr>
          <w:rFonts w:ascii="Times New Roman" w:hAnsi="Times New Roman" w:cs="Times New Roman"/>
          <w:sz w:val="28"/>
          <w:szCs w:val="28"/>
        </w:rPr>
        <w:t>14.03.2016</w:t>
      </w:r>
    </w:p>
    <w:p w:rsidR="002311CB" w:rsidRDefault="002311CB" w:rsidP="008159FB">
      <w:pPr>
        <w:pStyle w:val="a0"/>
        <w:jc w:val="right"/>
      </w:pPr>
      <w:bookmarkStart w:id="3" w:name="sub_11"/>
      <w:bookmarkStart w:id="4" w:name="sub_1051"/>
      <w:bookmarkEnd w:id="3"/>
      <w:bookmarkEnd w:id="4"/>
    </w:p>
    <w:p w:rsidR="002311CB" w:rsidRDefault="00E13014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Размер арендной платы за земельные участки,</w:t>
      </w:r>
    </w:p>
    <w:p w:rsidR="002311CB" w:rsidRDefault="00E13014">
      <w:pPr>
        <w:pStyle w:val="a0"/>
        <w:spacing w:after="0" w:line="100" w:lineRule="atLeast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находящиеся в  муниципальной собственности </w:t>
      </w:r>
      <w:proofErr w:type="gramEnd"/>
    </w:p>
    <w:p w:rsidR="002311CB" w:rsidRDefault="008159FB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Новопокровского</w:t>
      </w:r>
      <w:r w:rsidR="00E13014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311CB" w:rsidRDefault="00E13014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и земельные участки, государственная собственность </w:t>
      </w:r>
    </w:p>
    <w:p w:rsidR="002311CB" w:rsidRDefault="00E13014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на которые не разграничена, </w:t>
      </w:r>
    </w:p>
    <w:p w:rsidR="002311CB" w:rsidRDefault="00E13014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в соответствии с их видами разрешенного использования.</w:t>
      </w:r>
    </w:p>
    <w:p w:rsidR="002311CB" w:rsidRDefault="002311CB">
      <w:pPr>
        <w:pStyle w:val="a0"/>
        <w:spacing w:after="0" w:line="100" w:lineRule="atLeast"/>
        <w:jc w:val="center"/>
      </w:pPr>
    </w:p>
    <w:p w:rsidR="002311CB" w:rsidRDefault="002311CB">
      <w:pPr>
        <w:pStyle w:val="a0"/>
        <w:spacing w:after="0" w:line="100" w:lineRule="atLeast"/>
        <w:jc w:val="center"/>
      </w:pPr>
    </w:p>
    <w:tbl>
      <w:tblPr>
        <w:tblW w:w="0" w:type="auto"/>
        <w:tblInd w:w="-32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428"/>
        <w:gridCol w:w="7140"/>
      </w:tblGrid>
      <w:tr w:rsidR="002311CB"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Коэффициент в процентах от кадастровой стоимости арендуемых земельных участков</w:t>
            </w:r>
          </w:p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(К%)</w:t>
            </w:r>
          </w:p>
          <w:p w:rsidR="002311CB" w:rsidRDefault="002311CB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7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разрешенного использования земель</w:t>
            </w:r>
          </w:p>
        </w:tc>
      </w:tr>
      <w:tr w:rsidR="002311CB">
        <w:trPr>
          <w:trHeight w:val="285"/>
        </w:trPr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714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домов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многоэтажной жилой застройки;</w:t>
            </w:r>
          </w:p>
        </w:tc>
      </w:tr>
      <w:tr w:rsidR="002311CB">
        <w:trPr>
          <w:trHeight w:val="210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 размещения домов малоэтажной жилой застройки, в том числе индивидуальной жилой застройки, а также  ведения личного подсобного хозяйства (приусадебный участок),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хозблоков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погребов;</w:t>
            </w:r>
          </w:p>
        </w:tc>
      </w:tr>
      <w:tr w:rsidR="002311CB">
        <w:trPr>
          <w:trHeight w:val="255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гаражей и гаражно-строительных кооперативов;</w:t>
            </w:r>
          </w:p>
        </w:tc>
      </w:tr>
      <w:tr w:rsidR="002311CB">
        <w:trPr>
          <w:trHeight w:val="255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автостоянок;</w:t>
            </w:r>
          </w:p>
        </w:tc>
      </w:tr>
      <w:tr w:rsidR="002311CB">
        <w:trPr>
          <w:trHeight w:val="240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дачного строительства, садоводства и огородничества;</w:t>
            </w:r>
          </w:p>
        </w:tc>
      </w:tr>
      <w:tr w:rsidR="002311CB">
        <w:trPr>
          <w:trHeight w:val="674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участки, предоставленные для накопления, хранения и захоронения твердых бытовых отходов;</w:t>
            </w:r>
          </w:p>
        </w:tc>
      </w:tr>
      <w:tr w:rsidR="002311CB">
        <w:trPr>
          <w:trHeight w:val="674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объектов торговли, общественного питания и  бытового обслуживания;</w:t>
            </w:r>
          </w:p>
        </w:tc>
      </w:tr>
      <w:tr w:rsidR="002311CB">
        <w:trPr>
          <w:trHeight w:val="180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автогазозаправочных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станций;</w:t>
            </w:r>
          </w:p>
        </w:tc>
      </w:tr>
      <w:tr w:rsidR="00E13014">
        <w:trPr>
          <w:trHeight w:val="180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014" w:rsidRDefault="00E13014">
            <w:pPr>
              <w:pStyle w:val="a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014" w:rsidRDefault="00E13014">
            <w:pPr>
              <w:pStyle w:val="a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1CB" w:rsidTr="00E13014">
        <w:trPr>
          <w:trHeight w:val="771"/>
        </w:trPr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Земельные участки, предназначенные для размещения гостиниц;</w:t>
            </w:r>
          </w:p>
          <w:p w:rsidR="002311CB" w:rsidRDefault="002311CB">
            <w:pPr>
              <w:pStyle w:val="a0"/>
              <w:spacing w:after="0" w:line="100" w:lineRule="atLeast"/>
              <w:jc w:val="both"/>
            </w:pPr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Земельные участки, предназначенные для размещения офисных зданий делового и коммерческого назначения;</w:t>
            </w:r>
          </w:p>
          <w:p w:rsidR="002311CB" w:rsidRDefault="002311CB">
            <w:pPr>
              <w:pStyle w:val="a0"/>
              <w:spacing w:after="0" w:line="100" w:lineRule="atLeast"/>
              <w:jc w:val="both"/>
            </w:pPr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Земельные участки, предназначенные для размещения объектов рекреационного и лечебно-оздоровительного  назначения;</w:t>
            </w:r>
          </w:p>
          <w:p w:rsidR="002311CB" w:rsidRDefault="002311CB">
            <w:pPr>
              <w:pStyle w:val="a0"/>
              <w:spacing w:after="0" w:line="100" w:lineRule="atLeast"/>
              <w:jc w:val="both"/>
            </w:pPr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 продовольственного снабжения, сбыта и заготовок;</w:t>
            </w:r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электростанций, обслуживающих их сооружений и объектов;</w:t>
            </w:r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Земельные участки, предназначенные для размещения портов, водных, железнодорожных вокзалов,  автодорожных вокзалов, аэропортов, аэродромов, аэровокзалов;</w:t>
            </w:r>
            <w:proofErr w:type="gramEnd"/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Земельные участки, занятые водными объектами, находящимися в обороте;</w:t>
            </w:r>
          </w:p>
        </w:tc>
      </w:tr>
      <w:tr w:rsidR="002311CB">
        <w:trPr>
          <w:trHeight w:val="180"/>
        </w:trPr>
        <w:tc>
          <w:tcPr>
            <w:tcW w:w="242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4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объектов;</w:t>
            </w:r>
          </w:p>
          <w:p w:rsidR="002311CB" w:rsidRDefault="002311CB">
            <w:pPr>
              <w:pStyle w:val="a0"/>
              <w:spacing w:after="0" w:line="100" w:lineRule="atLeast"/>
              <w:jc w:val="both"/>
            </w:pPr>
          </w:p>
        </w:tc>
      </w:tr>
      <w:tr w:rsidR="002311CB">
        <w:trPr>
          <w:trHeight w:val="315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2311CB">
            <w:pPr>
              <w:pStyle w:val="a0"/>
              <w:spacing w:after="0" w:line="100" w:lineRule="atLeast"/>
              <w:jc w:val="center"/>
            </w:pPr>
          </w:p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занятые особо охраняемыми территориями и объектами, городскими лесами, скверами, парками, городскими садами;</w:t>
            </w:r>
          </w:p>
        </w:tc>
      </w:tr>
      <w:tr w:rsidR="002311CB">
        <w:trPr>
          <w:trHeight w:val="270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Земельные участки из земель сельскохозяйственного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назначения;</w:t>
            </w:r>
          </w:p>
        </w:tc>
      </w:tr>
      <w:tr w:rsidR="002311CB">
        <w:trPr>
          <w:trHeight w:val="330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набережные;</w:t>
            </w:r>
            <w:proofErr w:type="gramEnd"/>
          </w:p>
          <w:p w:rsidR="002311CB" w:rsidRDefault="002311CB">
            <w:pPr>
              <w:pStyle w:val="a0"/>
              <w:spacing w:after="0" w:line="100" w:lineRule="atLeast"/>
              <w:jc w:val="both"/>
            </w:pPr>
          </w:p>
        </w:tc>
      </w:tr>
      <w:tr w:rsidR="002311CB">
        <w:trPr>
          <w:trHeight w:val="142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религии;</w:t>
            </w:r>
          </w:p>
        </w:tc>
      </w:tr>
      <w:tr w:rsidR="002311CB">
        <w:trPr>
          <w:trHeight w:val="142"/>
        </w:trPr>
        <w:tc>
          <w:tcPr>
            <w:tcW w:w="24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1CB" w:rsidRDefault="00E13014">
            <w:pPr>
              <w:pStyle w:val="a0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Земельные участки, предназначенные для иных целей</w:t>
            </w:r>
          </w:p>
          <w:p w:rsidR="002311CB" w:rsidRDefault="002311CB">
            <w:pPr>
              <w:pStyle w:val="a0"/>
              <w:spacing w:after="0" w:line="100" w:lineRule="atLeast"/>
            </w:pPr>
          </w:p>
        </w:tc>
      </w:tr>
    </w:tbl>
    <w:p w:rsidR="002311CB" w:rsidRDefault="002311CB">
      <w:pPr>
        <w:pStyle w:val="a0"/>
        <w:spacing w:after="0" w:line="100" w:lineRule="atLeast"/>
      </w:pPr>
    </w:p>
    <w:p w:rsidR="002311CB" w:rsidRDefault="002311CB">
      <w:pPr>
        <w:pStyle w:val="a0"/>
        <w:spacing w:after="0" w:line="100" w:lineRule="atLeast"/>
      </w:pPr>
    </w:p>
    <w:p w:rsidR="00E13014" w:rsidRDefault="00E13014" w:rsidP="00E13014">
      <w:pPr>
        <w:pStyle w:val="a0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13014" w:rsidRDefault="00E13014" w:rsidP="00E13014">
      <w:pPr>
        <w:pStyle w:val="a0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311CB" w:rsidRDefault="00E13014" w:rsidP="00E13014">
      <w:pPr>
        <w:pStyle w:val="a0"/>
        <w:spacing w:after="0" w:line="100" w:lineRule="atLeast"/>
      </w:pPr>
      <w:r>
        <w:rPr>
          <w:rFonts w:ascii="Times New Roman" w:hAnsi="Times New Roman" w:cs="Times New Roman"/>
          <w:b/>
          <w:sz w:val="28"/>
          <w:szCs w:val="28"/>
        </w:rPr>
        <w:t>Главы Новопокровского МО                                              А.Н. Титаренко</w:t>
      </w:r>
    </w:p>
    <w:sectPr w:rsidR="002311CB" w:rsidSect="008159FB">
      <w:pgSz w:w="11906" w:h="16838"/>
      <w:pgMar w:top="1134" w:right="850" w:bottom="1134" w:left="1134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4F4"/>
    <w:multiLevelType w:val="multilevel"/>
    <w:tmpl w:val="6066B72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5F90949"/>
    <w:multiLevelType w:val="multilevel"/>
    <w:tmpl w:val="D4C87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11CB"/>
    <w:rsid w:val="002311CB"/>
    <w:rsid w:val="003A0689"/>
    <w:rsid w:val="008159FB"/>
    <w:rsid w:val="00E13014"/>
    <w:rsid w:val="00FA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9A"/>
  </w:style>
  <w:style w:type="paragraph" w:styleId="1">
    <w:name w:val="heading 1"/>
    <w:basedOn w:val="a0"/>
    <w:next w:val="a1"/>
    <w:rsid w:val="00FA2B9A"/>
    <w:pPr>
      <w:widowControl w:val="0"/>
      <w:spacing w:before="108" w:after="108" w:line="100" w:lineRule="atLeast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FA2B9A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10">
    <w:name w:val="Заголовок 1 Знак"/>
    <w:basedOn w:val="a2"/>
    <w:rsid w:val="00FA2B9A"/>
    <w:rPr>
      <w:rFonts w:ascii="Arial" w:hAnsi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2"/>
    <w:rsid w:val="00FA2B9A"/>
    <w:rPr>
      <w:rFonts w:cs="Times New Roman"/>
      <w:color w:val="106BBE"/>
    </w:rPr>
  </w:style>
  <w:style w:type="character" w:customStyle="1" w:styleId="-">
    <w:name w:val="Интернет-ссылка"/>
    <w:rsid w:val="00FA2B9A"/>
    <w:rPr>
      <w:color w:val="000080"/>
      <w:u w:val="single"/>
      <w:lang w:val="ru-RU" w:eastAsia="ru-RU" w:bidi="ru-RU"/>
    </w:rPr>
  </w:style>
  <w:style w:type="paragraph" w:customStyle="1" w:styleId="a6">
    <w:name w:val="Заголовок"/>
    <w:basedOn w:val="a0"/>
    <w:next w:val="a1"/>
    <w:rsid w:val="00FA2B9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FA2B9A"/>
    <w:pPr>
      <w:spacing w:after="120"/>
    </w:pPr>
  </w:style>
  <w:style w:type="paragraph" w:styleId="a7">
    <w:name w:val="List"/>
    <w:basedOn w:val="a1"/>
    <w:rsid w:val="00FA2B9A"/>
    <w:rPr>
      <w:rFonts w:cs="Mangal"/>
    </w:rPr>
  </w:style>
  <w:style w:type="paragraph" w:styleId="a8">
    <w:name w:val="Title"/>
    <w:basedOn w:val="a0"/>
    <w:rsid w:val="00FA2B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0"/>
    <w:rsid w:val="00FA2B9A"/>
    <w:pPr>
      <w:suppressLineNumbers/>
    </w:pPr>
    <w:rPr>
      <w:rFonts w:cs="Mangal"/>
    </w:rPr>
  </w:style>
  <w:style w:type="paragraph" w:styleId="aa">
    <w:name w:val="List Paragraph"/>
    <w:basedOn w:val="a0"/>
    <w:rsid w:val="00FA2B9A"/>
    <w:pPr>
      <w:ind w:left="720"/>
      <w:contextualSpacing/>
    </w:pPr>
  </w:style>
  <w:style w:type="paragraph" w:customStyle="1" w:styleId="ab">
    <w:name w:val="Содержимое таблицы"/>
    <w:basedOn w:val="a0"/>
    <w:rsid w:val="00FA2B9A"/>
    <w:pPr>
      <w:suppressLineNumbers/>
    </w:pPr>
  </w:style>
  <w:style w:type="paragraph" w:customStyle="1" w:styleId="ac">
    <w:name w:val="Заголовок таблицы"/>
    <w:basedOn w:val="ab"/>
    <w:rsid w:val="00FA2B9A"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E13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9422954.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4625.31005" TargetMode="External"/><Relationship Id="rId5" Type="http://schemas.openxmlformats.org/officeDocument/2006/relationships/hyperlink" Target="garantf1://12024624.65302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Галина</cp:lastModifiedBy>
  <cp:revision>10</cp:revision>
  <cp:lastPrinted>2016-03-23T11:08:00Z</cp:lastPrinted>
  <dcterms:created xsi:type="dcterms:W3CDTF">2013-08-05T13:47:00Z</dcterms:created>
  <dcterms:modified xsi:type="dcterms:W3CDTF">2016-03-23T11:10:00Z</dcterms:modified>
</cp:coreProperties>
</file>